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08D" w:rsidRPr="00AF308D" w:rsidRDefault="00AF308D" w:rsidP="00AF308D">
      <w:pPr>
        <w:pStyle w:val="NoSpacing"/>
        <w:spacing w:line="360" w:lineRule="auto"/>
        <w:rPr>
          <w:rFonts w:ascii="Perpetua" w:hAnsi="Perpetua"/>
          <w:sz w:val="32"/>
          <w:szCs w:val="32"/>
        </w:rPr>
      </w:pPr>
      <w:r w:rsidRPr="00AF308D">
        <w:rPr>
          <w:rFonts w:ascii="Perpetua" w:hAnsi="Perpetua"/>
          <w:sz w:val="32"/>
          <w:szCs w:val="32"/>
        </w:rPr>
        <w:t xml:space="preserve">Contact Marina </w:t>
      </w:r>
      <w:proofErr w:type="spellStart"/>
      <w:r w:rsidRPr="00AF308D">
        <w:rPr>
          <w:rFonts w:ascii="Perpetua" w:hAnsi="Perpetua"/>
          <w:sz w:val="32"/>
          <w:szCs w:val="32"/>
        </w:rPr>
        <w:t>Bebee</w:t>
      </w:r>
      <w:proofErr w:type="spellEnd"/>
      <w:r w:rsidRPr="00AF308D">
        <w:rPr>
          <w:rFonts w:ascii="Perpetua" w:hAnsi="Perpetua"/>
          <w:sz w:val="32"/>
          <w:szCs w:val="32"/>
        </w:rPr>
        <w:t xml:space="preserve"> ext 229 to provide information and explanation of benefits for Social Security Disability Benefits, Medicare or Medicaid.  She also provides assistance with initial application process for benefits and the appeal process if denied for these benefits. </w:t>
      </w:r>
    </w:p>
    <w:p w:rsidR="00AF308D" w:rsidRPr="00AF308D" w:rsidRDefault="00AF308D" w:rsidP="00AF308D">
      <w:pPr>
        <w:pStyle w:val="NoSpacing"/>
        <w:spacing w:line="360" w:lineRule="auto"/>
        <w:rPr>
          <w:rFonts w:ascii="Perpetua" w:hAnsi="Perpetua"/>
          <w:sz w:val="32"/>
          <w:szCs w:val="32"/>
        </w:rPr>
      </w:pPr>
      <w:r w:rsidRPr="00AF308D">
        <w:rPr>
          <w:rFonts w:ascii="Perpetua" w:hAnsi="Perpetua"/>
          <w:sz w:val="32"/>
          <w:szCs w:val="32"/>
        </w:rPr>
        <w:t xml:space="preserve"> </w:t>
      </w:r>
    </w:p>
    <w:p w:rsidR="00AF308D" w:rsidRPr="00AF308D" w:rsidRDefault="00AF308D" w:rsidP="00AF308D">
      <w:pPr>
        <w:pStyle w:val="NoSpacing"/>
        <w:spacing w:line="360" w:lineRule="auto"/>
        <w:rPr>
          <w:rFonts w:ascii="Perpetua" w:hAnsi="Perpetua"/>
          <w:sz w:val="32"/>
          <w:szCs w:val="32"/>
        </w:rPr>
      </w:pPr>
      <w:r w:rsidRPr="00AF308D">
        <w:rPr>
          <w:rFonts w:ascii="Perpetua" w:hAnsi="Perpetua"/>
          <w:sz w:val="32"/>
          <w:szCs w:val="32"/>
        </w:rPr>
        <w:t>Also provides information on Social Security Work Incentives for individual already receiving Social Security Disability and or Supplemental Security Income benefits and can do a plan comparison for Medicare Part D recipients to assure lowest cost for prescriptions. Other services include:</w:t>
      </w:r>
    </w:p>
    <w:p w:rsidR="00AF308D" w:rsidRPr="00AF308D" w:rsidRDefault="00AF308D" w:rsidP="00AF308D">
      <w:pPr>
        <w:pStyle w:val="NoSpacing"/>
        <w:spacing w:line="360" w:lineRule="auto"/>
        <w:rPr>
          <w:rFonts w:ascii="Perpetua" w:hAnsi="Perpetua"/>
          <w:sz w:val="32"/>
          <w:szCs w:val="32"/>
        </w:rPr>
      </w:pPr>
    </w:p>
    <w:p w:rsidR="00AF308D" w:rsidRPr="00AF308D" w:rsidRDefault="00AF308D" w:rsidP="00AF308D">
      <w:pPr>
        <w:pStyle w:val="NoSpacing"/>
        <w:spacing w:line="360" w:lineRule="auto"/>
        <w:ind w:firstLine="720"/>
        <w:rPr>
          <w:rFonts w:ascii="Perpetua" w:hAnsi="Perpetua"/>
          <w:sz w:val="32"/>
          <w:szCs w:val="32"/>
        </w:rPr>
      </w:pPr>
      <w:r w:rsidRPr="00AF308D">
        <w:rPr>
          <w:rFonts w:ascii="Perpetua" w:hAnsi="Perpetua"/>
          <w:sz w:val="32"/>
          <w:szCs w:val="32"/>
        </w:rPr>
        <w:t>Enroll individuals in a Medicare Part D plan</w:t>
      </w:r>
    </w:p>
    <w:p w:rsidR="00AF308D" w:rsidRPr="00AF308D" w:rsidRDefault="00AF308D" w:rsidP="00AF308D">
      <w:pPr>
        <w:pStyle w:val="NoSpacing"/>
        <w:spacing w:line="360" w:lineRule="auto"/>
        <w:ind w:firstLine="720"/>
        <w:rPr>
          <w:rFonts w:ascii="Perpetua" w:hAnsi="Perpetua"/>
          <w:sz w:val="32"/>
          <w:szCs w:val="32"/>
        </w:rPr>
      </w:pPr>
      <w:r w:rsidRPr="00AF308D">
        <w:rPr>
          <w:rFonts w:ascii="Perpetua" w:hAnsi="Perpetua"/>
          <w:sz w:val="32"/>
          <w:szCs w:val="32"/>
        </w:rPr>
        <w:t>Assist individuals with application for Medicare Savings programs</w:t>
      </w:r>
    </w:p>
    <w:p w:rsidR="00AF308D" w:rsidRPr="00AF308D" w:rsidRDefault="00AF308D" w:rsidP="00AF308D">
      <w:pPr>
        <w:pStyle w:val="NoSpacing"/>
        <w:spacing w:line="360" w:lineRule="auto"/>
        <w:ind w:firstLine="720"/>
        <w:rPr>
          <w:rFonts w:ascii="Perpetua" w:hAnsi="Perpetua"/>
          <w:sz w:val="32"/>
          <w:szCs w:val="32"/>
        </w:rPr>
      </w:pPr>
      <w:r w:rsidRPr="00AF308D">
        <w:rPr>
          <w:rFonts w:ascii="Perpetua" w:hAnsi="Perpetua"/>
          <w:sz w:val="32"/>
          <w:szCs w:val="32"/>
        </w:rPr>
        <w:t>Assist with Medicare claims, billings, grievances, fraud and abuse</w:t>
      </w:r>
    </w:p>
    <w:p w:rsidR="00AF308D" w:rsidRPr="00AF308D" w:rsidRDefault="00AF308D" w:rsidP="00AF308D">
      <w:pPr>
        <w:pStyle w:val="NoSpacing"/>
        <w:spacing w:line="360" w:lineRule="auto"/>
        <w:ind w:firstLine="720"/>
        <w:rPr>
          <w:rFonts w:ascii="Perpetua" w:hAnsi="Perpetua"/>
          <w:sz w:val="32"/>
          <w:szCs w:val="32"/>
        </w:rPr>
      </w:pPr>
      <w:r w:rsidRPr="00AF308D">
        <w:rPr>
          <w:rFonts w:ascii="Perpetua" w:hAnsi="Perpetua"/>
          <w:sz w:val="32"/>
          <w:szCs w:val="32"/>
        </w:rPr>
        <w:t>Prepare the Missouri Property Tax Credit for qualified individuals</w:t>
      </w:r>
    </w:p>
    <w:p w:rsidR="00AF308D" w:rsidRDefault="00AF308D"/>
    <w:sectPr w:rsidR="00AF30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308D"/>
    <w:rsid w:val="00AF3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08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692</Characters>
  <Application>Microsoft Office Word</Application>
  <DocSecurity>0</DocSecurity>
  <Lines>5</Lines>
  <Paragraphs>1</Paragraphs>
  <ScaleCrop>false</ScaleCrop>
  <Company>Green Hills Community Action Agency</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corzette</dc:creator>
  <cp:lastModifiedBy>amy corzette</cp:lastModifiedBy>
  <cp:revision>1</cp:revision>
  <dcterms:created xsi:type="dcterms:W3CDTF">2012-05-18T20:15:00Z</dcterms:created>
  <dcterms:modified xsi:type="dcterms:W3CDTF">2012-05-18T20:22:00Z</dcterms:modified>
</cp:coreProperties>
</file>