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 xml:space="preserve">Consumer Directed Services (CDS) is a MO </w:t>
      </w:r>
      <w:proofErr w:type="spellStart"/>
      <w:r w:rsidRPr="002A6F49">
        <w:rPr>
          <w:rFonts w:ascii="Perpetua" w:hAnsi="Perpetua"/>
          <w:sz w:val="32"/>
          <w:szCs w:val="32"/>
        </w:rPr>
        <w:t>Healthnet</w:t>
      </w:r>
      <w:proofErr w:type="spellEnd"/>
      <w:r w:rsidRPr="002A6F49">
        <w:rPr>
          <w:rFonts w:ascii="Perpetua" w:hAnsi="Perpetua"/>
          <w:sz w:val="32"/>
          <w:szCs w:val="32"/>
        </w:rPr>
        <w:t xml:space="preserve"> (Medicaid) based program</w:t>
      </w:r>
      <w:r>
        <w:rPr>
          <w:rFonts w:ascii="Perpetua" w:hAnsi="Perpetua"/>
          <w:sz w:val="32"/>
          <w:szCs w:val="32"/>
        </w:rPr>
        <w:t xml:space="preserve"> which provides personal care </w:t>
      </w:r>
      <w:r w:rsidRPr="002A6F49">
        <w:rPr>
          <w:rFonts w:ascii="Perpetua" w:hAnsi="Perpetua"/>
          <w:sz w:val="32"/>
          <w:szCs w:val="32"/>
        </w:rPr>
        <w:t>attendant (PCA) services to in</w:t>
      </w:r>
      <w:r>
        <w:rPr>
          <w:rFonts w:ascii="Perpetua" w:hAnsi="Perpetua"/>
          <w:sz w:val="32"/>
          <w:szCs w:val="32"/>
        </w:rPr>
        <w:t>dividuals with disabilities</w:t>
      </w:r>
      <w:proofErr w:type="gramStart"/>
      <w:r>
        <w:rPr>
          <w:rFonts w:ascii="Perpetua" w:hAnsi="Perpetua"/>
          <w:sz w:val="32"/>
          <w:szCs w:val="32"/>
        </w:rPr>
        <w:t xml:space="preserve">;  </w:t>
      </w:r>
      <w:r w:rsidRPr="002A6F49">
        <w:rPr>
          <w:rFonts w:ascii="Perpetua" w:hAnsi="Perpetua"/>
          <w:sz w:val="32"/>
          <w:szCs w:val="32"/>
        </w:rPr>
        <w:t>enabling</w:t>
      </w:r>
      <w:proofErr w:type="gramEnd"/>
      <w:r w:rsidRPr="002A6F49">
        <w:rPr>
          <w:rFonts w:ascii="Perpetua" w:hAnsi="Perpetua"/>
          <w:sz w:val="32"/>
          <w:szCs w:val="32"/>
        </w:rPr>
        <w:t xml:space="preserve"> them to live independently. Individuals in the CDS program are trained to hire their own attendants to assist them with daily tasks such as: 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> </w:t>
      </w:r>
      <w:r>
        <w:rPr>
          <w:rFonts w:ascii="Perpetua" w:hAnsi="Perpetua"/>
          <w:sz w:val="32"/>
          <w:szCs w:val="32"/>
        </w:rPr>
        <w:tab/>
        <w:t>Bathing/Showering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  <w:t>Toileting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ab/>
        <w:t>O</w:t>
      </w:r>
      <w:r>
        <w:rPr>
          <w:rFonts w:ascii="Perpetua" w:hAnsi="Perpetua"/>
          <w:sz w:val="32"/>
          <w:szCs w:val="32"/>
        </w:rPr>
        <w:t>btaining/Organizing Medication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  <w:t>Meal Preparation/Cleanup</w:t>
      </w:r>
      <w:r w:rsidRPr="002A6F49">
        <w:rPr>
          <w:rFonts w:ascii="Perpetua" w:hAnsi="Perpetua"/>
          <w:sz w:val="32"/>
          <w:szCs w:val="32"/>
        </w:rPr>
        <w:t xml:space="preserve"> 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>Housekeeping/Laundry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  <w:t>Essential Transportation</w:t>
      </w:r>
      <w:r w:rsidRPr="002A6F49">
        <w:rPr>
          <w:rFonts w:ascii="Perpetua" w:hAnsi="Perpetua"/>
          <w:sz w:val="32"/>
          <w:szCs w:val="32"/>
        </w:rPr>
        <w:t xml:space="preserve"> 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> 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 xml:space="preserve">Access II’s CDS program is a consumer controlled model. Consumer controlled means that the person with a disability receiving services is the employer of the    attendant. </w:t>
      </w:r>
      <w:r>
        <w:rPr>
          <w:rFonts w:ascii="Perpetua" w:hAnsi="Perpetua"/>
          <w:sz w:val="32"/>
          <w:szCs w:val="32"/>
        </w:rPr>
        <w:t xml:space="preserve"> </w:t>
      </w:r>
      <w:r w:rsidRPr="002A6F49">
        <w:rPr>
          <w:rFonts w:ascii="Perpetua" w:hAnsi="Perpetua"/>
          <w:sz w:val="32"/>
          <w:szCs w:val="32"/>
        </w:rPr>
        <w:t>Program participants are respo</w:t>
      </w:r>
      <w:r>
        <w:rPr>
          <w:rFonts w:ascii="Perpetua" w:hAnsi="Perpetua"/>
          <w:sz w:val="32"/>
          <w:szCs w:val="32"/>
        </w:rPr>
        <w:t xml:space="preserve">nsible for locating, hiring, </w:t>
      </w:r>
      <w:r w:rsidRPr="002A6F49">
        <w:rPr>
          <w:rFonts w:ascii="Perpetua" w:hAnsi="Perpetua"/>
          <w:sz w:val="32"/>
          <w:szCs w:val="32"/>
        </w:rPr>
        <w:t>setting work schedules</w:t>
      </w:r>
      <w:r>
        <w:rPr>
          <w:rFonts w:ascii="Perpetua" w:hAnsi="Perpetua"/>
          <w:sz w:val="32"/>
          <w:szCs w:val="32"/>
        </w:rPr>
        <w:t xml:space="preserve"> and managing their own</w:t>
      </w:r>
      <w:r w:rsidRPr="002A6F49">
        <w:rPr>
          <w:rFonts w:ascii="Perpetua" w:hAnsi="Perpetua"/>
          <w:sz w:val="32"/>
          <w:szCs w:val="32"/>
        </w:rPr>
        <w:t xml:space="preserve"> attendants.  For example, CDS consumers hire, train, supervise (and even fire!) their own attendants. </w:t>
      </w:r>
      <w:r>
        <w:rPr>
          <w:rFonts w:ascii="Perpetua" w:hAnsi="Perpetua"/>
          <w:sz w:val="32"/>
          <w:szCs w:val="32"/>
        </w:rPr>
        <w:t xml:space="preserve"> </w:t>
      </w:r>
      <w:r w:rsidRPr="002A6F49">
        <w:rPr>
          <w:rFonts w:ascii="Perpetua" w:hAnsi="Perpetua"/>
          <w:sz w:val="32"/>
          <w:szCs w:val="32"/>
        </w:rPr>
        <w:t>They are actually the employer, complete with an IRS Employer ID number.</w:t>
      </w:r>
    </w:p>
    <w:p w:rsidR="002A6F49" w:rsidRPr="002A6F49" w:rsidRDefault="002A6F49" w:rsidP="002A6F49">
      <w:pPr>
        <w:widowControl w:val="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br/>
        <w:t>A friend or family member may be hired as an attendant, with the exception of a spouse or anyone under the age of 18. The attendant must have a clean background check through the Missouri State Family Car</w:t>
      </w:r>
      <w:r>
        <w:rPr>
          <w:rFonts w:ascii="Perpetua" w:hAnsi="Perpetua"/>
          <w:sz w:val="32"/>
          <w:szCs w:val="32"/>
        </w:rPr>
        <w:t xml:space="preserve">e Safety Registry before being </w:t>
      </w:r>
      <w:r w:rsidRPr="002A6F49">
        <w:rPr>
          <w:rFonts w:ascii="Perpetua" w:hAnsi="Perpetua"/>
          <w:sz w:val="32"/>
          <w:szCs w:val="32"/>
        </w:rPr>
        <w:t xml:space="preserve">employed by a CDS participant. </w:t>
      </w:r>
    </w:p>
    <w:p w:rsidR="002A6F49" w:rsidRPr="002A6F49" w:rsidRDefault="002A6F49" w:rsidP="002A6F49">
      <w:pPr>
        <w:widowControl w:val="0"/>
        <w:spacing w:before="150" w:after="15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 xml:space="preserve">Access II administers CDS in according to guidelines established by MO </w:t>
      </w:r>
      <w:proofErr w:type="spellStart"/>
      <w:r w:rsidRPr="002A6F49">
        <w:rPr>
          <w:rFonts w:ascii="Perpetua" w:hAnsi="Perpetua"/>
          <w:sz w:val="32"/>
          <w:szCs w:val="32"/>
        </w:rPr>
        <w:t>He</w:t>
      </w:r>
      <w:r>
        <w:rPr>
          <w:rFonts w:ascii="Perpetua" w:hAnsi="Perpetua"/>
          <w:sz w:val="32"/>
          <w:szCs w:val="32"/>
        </w:rPr>
        <w:t>althnet</w:t>
      </w:r>
      <w:proofErr w:type="spellEnd"/>
      <w:r>
        <w:rPr>
          <w:rFonts w:ascii="Perpetua" w:hAnsi="Perpetua"/>
          <w:sz w:val="32"/>
          <w:szCs w:val="32"/>
        </w:rPr>
        <w:t xml:space="preserve"> (Medicaid) and the</w:t>
      </w:r>
      <w:r w:rsidRPr="002A6F49">
        <w:rPr>
          <w:rFonts w:ascii="Perpetua" w:hAnsi="Perpetua"/>
          <w:sz w:val="32"/>
          <w:szCs w:val="32"/>
        </w:rPr>
        <w:t xml:space="preserve"> Missouri Division of Health and Senior Services (DHSS).</w:t>
      </w:r>
    </w:p>
    <w:p w:rsidR="002A6F49" w:rsidRPr="002A6F49" w:rsidRDefault="002A6F49" w:rsidP="002A6F49">
      <w:pPr>
        <w:widowControl w:val="0"/>
        <w:spacing w:after="120"/>
        <w:rPr>
          <w:rFonts w:ascii="Perpetua" w:hAnsi="Perpetua"/>
          <w:sz w:val="32"/>
          <w:szCs w:val="32"/>
        </w:rPr>
      </w:pPr>
      <w:r w:rsidRPr="002A6F49">
        <w:rPr>
          <w:rFonts w:ascii="Perpetua" w:hAnsi="Perpetua"/>
          <w:sz w:val="32"/>
          <w:szCs w:val="32"/>
        </w:rPr>
        <w:t>Individuals who are enrolled in this Medicaid-funded   program have certain respons</w:t>
      </w:r>
      <w:r>
        <w:rPr>
          <w:rFonts w:ascii="Perpetua" w:hAnsi="Perpetua"/>
          <w:sz w:val="32"/>
          <w:szCs w:val="32"/>
        </w:rPr>
        <w:t xml:space="preserve">ibilities. Access II has </w:t>
      </w:r>
      <w:r w:rsidRPr="002A6F49">
        <w:rPr>
          <w:rFonts w:ascii="Perpetua" w:hAnsi="Perpetua"/>
          <w:sz w:val="32"/>
          <w:szCs w:val="32"/>
        </w:rPr>
        <w:t>responsibilities too, as we are the fiscal administrator. Services are monitored to ensure compliance in handling federal and state dollars</w:t>
      </w:r>
      <w:r>
        <w:rPr>
          <w:rFonts w:ascii="Perpetua" w:hAnsi="Perpetua"/>
          <w:sz w:val="32"/>
          <w:szCs w:val="32"/>
        </w:rPr>
        <w:t xml:space="preserve">. Inaccurate time sheets, </w:t>
      </w:r>
      <w:r w:rsidRPr="002A6F49">
        <w:rPr>
          <w:rFonts w:ascii="Perpetua" w:hAnsi="Perpetua"/>
          <w:sz w:val="32"/>
          <w:szCs w:val="32"/>
        </w:rPr>
        <w:t xml:space="preserve">authorizing an attendant to work when you are in the hospital, or otherwise not at home, or any deception to access Medicaid funds when not due, are considered Medicaid fraud. </w:t>
      </w:r>
      <w:r>
        <w:rPr>
          <w:rFonts w:ascii="Perpetua" w:hAnsi="Perpetua"/>
          <w:sz w:val="32"/>
          <w:szCs w:val="32"/>
        </w:rPr>
        <w:t xml:space="preserve">  </w:t>
      </w:r>
      <w:r w:rsidRPr="002A6F49">
        <w:rPr>
          <w:rFonts w:ascii="Perpetua" w:hAnsi="Perpetua"/>
          <w:sz w:val="32"/>
          <w:szCs w:val="32"/>
        </w:rPr>
        <w:t>All such instances are reported to state and federal officials for prosecution</w:t>
      </w:r>
      <w:r>
        <w:rPr>
          <w:rFonts w:ascii="Perpetua" w:hAnsi="Perpetua"/>
          <w:sz w:val="32"/>
          <w:szCs w:val="32"/>
        </w:rPr>
        <w:t>.</w:t>
      </w:r>
    </w:p>
    <w:sectPr w:rsidR="002A6F49" w:rsidRPr="002A6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F49"/>
    <w:rsid w:val="002A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1589</Characters>
  <Application>Microsoft Office Word</Application>
  <DocSecurity>0</DocSecurity>
  <Lines>13</Lines>
  <Paragraphs>3</Paragraphs>
  <ScaleCrop>false</ScaleCrop>
  <Company>Green Hills Community Action Agency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corzette</dc:creator>
  <cp:lastModifiedBy>amy corzette</cp:lastModifiedBy>
  <cp:revision>1</cp:revision>
  <dcterms:created xsi:type="dcterms:W3CDTF">2012-05-16T17:14:00Z</dcterms:created>
  <dcterms:modified xsi:type="dcterms:W3CDTF">2012-05-16T17:20:00Z</dcterms:modified>
</cp:coreProperties>
</file>